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EA4" w:rsidRPr="00D63EA4" w:rsidRDefault="00D63EA4" w:rsidP="009F53C0">
      <w:pPr>
        <w:autoSpaceDE w:val="0"/>
        <w:autoSpaceDN w:val="0"/>
        <w:adjustRightInd w:val="0"/>
        <w:jc w:val="right"/>
        <w:rPr>
          <w:bCs/>
          <w:sz w:val="24"/>
          <w:szCs w:val="24"/>
        </w:rPr>
      </w:pPr>
      <w:r w:rsidRPr="00D63EA4">
        <w:rPr>
          <w:bCs/>
          <w:sz w:val="24"/>
          <w:szCs w:val="24"/>
        </w:rPr>
        <w:t xml:space="preserve">Приложение №1 </w:t>
      </w:r>
    </w:p>
    <w:p w:rsidR="00D63EA4" w:rsidRPr="00D63EA4" w:rsidRDefault="00D63EA4" w:rsidP="00D63EA4">
      <w:pPr>
        <w:autoSpaceDE w:val="0"/>
        <w:autoSpaceDN w:val="0"/>
        <w:adjustRightInd w:val="0"/>
        <w:jc w:val="right"/>
        <w:rPr>
          <w:bCs/>
          <w:sz w:val="24"/>
          <w:szCs w:val="24"/>
        </w:rPr>
      </w:pPr>
      <w:r w:rsidRPr="00D63EA4">
        <w:rPr>
          <w:bCs/>
          <w:sz w:val="24"/>
          <w:szCs w:val="24"/>
        </w:rPr>
        <w:t>к извещению об осуществлении закупки</w:t>
      </w:r>
    </w:p>
    <w:p w:rsidR="00D63EA4" w:rsidRDefault="00D63EA4" w:rsidP="005921AD">
      <w:pPr>
        <w:jc w:val="center"/>
        <w:rPr>
          <w:b/>
          <w:bCs/>
          <w:sz w:val="24"/>
          <w:szCs w:val="24"/>
        </w:rPr>
      </w:pPr>
    </w:p>
    <w:p w:rsidR="005921AD" w:rsidRPr="00023637" w:rsidRDefault="005921AD" w:rsidP="005921AD">
      <w:pPr>
        <w:jc w:val="center"/>
        <w:rPr>
          <w:b/>
          <w:bCs/>
          <w:sz w:val="24"/>
          <w:szCs w:val="24"/>
        </w:rPr>
      </w:pPr>
      <w:r w:rsidRPr="00023637">
        <w:rPr>
          <w:b/>
          <w:bCs/>
          <w:sz w:val="24"/>
          <w:szCs w:val="24"/>
        </w:rPr>
        <w:t xml:space="preserve">Техническое задание </w:t>
      </w:r>
    </w:p>
    <w:p w:rsidR="005921AD" w:rsidRPr="00023637" w:rsidRDefault="005921AD" w:rsidP="005921AD">
      <w:pPr>
        <w:jc w:val="center"/>
        <w:rPr>
          <w:b/>
          <w:bCs/>
          <w:sz w:val="24"/>
          <w:szCs w:val="24"/>
        </w:rPr>
      </w:pPr>
      <w:r w:rsidRPr="00023637">
        <w:rPr>
          <w:b/>
          <w:bCs/>
          <w:sz w:val="24"/>
          <w:szCs w:val="24"/>
        </w:rPr>
        <w:t xml:space="preserve">на оказание охранных услуг с </w:t>
      </w:r>
      <w:r w:rsidRPr="00023637">
        <w:rPr>
          <w:rFonts w:eastAsia="Calibri"/>
          <w:b/>
          <w:sz w:val="24"/>
          <w:szCs w:val="22"/>
          <w:lang w:eastAsia="en-US"/>
        </w:rPr>
        <w:t>использованием сре</w:t>
      </w:r>
      <w:proofErr w:type="gramStart"/>
      <w:r w:rsidRPr="00023637">
        <w:rPr>
          <w:rFonts w:eastAsia="Calibri"/>
          <w:b/>
          <w:sz w:val="24"/>
          <w:szCs w:val="22"/>
          <w:lang w:eastAsia="en-US"/>
        </w:rPr>
        <w:t>дств тр</w:t>
      </w:r>
      <w:proofErr w:type="gramEnd"/>
      <w:r w:rsidRPr="00023637">
        <w:rPr>
          <w:rFonts w:eastAsia="Calibri"/>
          <w:b/>
          <w:sz w:val="24"/>
          <w:szCs w:val="22"/>
          <w:lang w:eastAsia="en-US"/>
        </w:rPr>
        <w:t>евожной сигнализации</w:t>
      </w:r>
    </w:p>
    <w:p w:rsidR="005921AD" w:rsidRPr="00023637" w:rsidRDefault="005921AD" w:rsidP="005921AD">
      <w:pPr>
        <w:jc w:val="center"/>
        <w:rPr>
          <w:b/>
          <w:bCs/>
          <w:sz w:val="24"/>
          <w:szCs w:val="24"/>
        </w:rPr>
      </w:pPr>
    </w:p>
    <w:p w:rsidR="005921AD" w:rsidRPr="00023637" w:rsidRDefault="005921AD" w:rsidP="005921AD">
      <w:pPr>
        <w:suppressAutoHyphens/>
        <w:ind w:firstLine="709"/>
        <w:jc w:val="both"/>
        <w:rPr>
          <w:sz w:val="22"/>
          <w:szCs w:val="22"/>
        </w:rPr>
      </w:pPr>
      <w:r w:rsidRPr="00023637">
        <w:rPr>
          <w:sz w:val="22"/>
          <w:szCs w:val="22"/>
        </w:rPr>
        <w:t>1.</w:t>
      </w:r>
      <w:proofErr w:type="gramStart"/>
      <w:r w:rsidRPr="00023637">
        <w:rPr>
          <w:sz w:val="22"/>
          <w:szCs w:val="22"/>
        </w:rPr>
        <w:t>Контроль за</w:t>
      </w:r>
      <w:proofErr w:type="gramEnd"/>
      <w:r w:rsidRPr="00023637">
        <w:rPr>
          <w:sz w:val="22"/>
          <w:szCs w:val="22"/>
        </w:rPr>
        <w:t xml:space="preserve"> каналом передачи тревожного извещения из зданий, сооружений, помещений (в дальнейшем именуемых объектами) «Заказчика», на пульт централизованной охраны и обеспечению оперативного реагирования на сообщения о срабатывании тревожной сигнализации для принятия мер к задержанию лиц, создающих угрозу личной безопасности работников «Заказчика» и (или) угрозу хищения, повреждения, уничтожения имущества «Заказчика». </w:t>
      </w:r>
    </w:p>
    <w:p w:rsidR="005921AD" w:rsidRPr="00023637" w:rsidRDefault="005921AD" w:rsidP="005921AD">
      <w:pPr>
        <w:ind w:firstLine="709"/>
        <w:jc w:val="both"/>
        <w:rPr>
          <w:sz w:val="22"/>
          <w:szCs w:val="22"/>
        </w:rPr>
      </w:pPr>
      <w:r w:rsidRPr="00023637">
        <w:rPr>
          <w:sz w:val="22"/>
          <w:szCs w:val="22"/>
        </w:rPr>
        <w:t xml:space="preserve">2. </w:t>
      </w:r>
      <w:proofErr w:type="gramStart"/>
      <w:r w:rsidRPr="00023637">
        <w:rPr>
          <w:sz w:val="22"/>
          <w:szCs w:val="22"/>
        </w:rPr>
        <w:t>Контроль за</w:t>
      </w:r>
      <w:proofErr w:type="gramEnd"/>
      <w:r w:rsidRPr="00023637">
        <w:rPr>
          <w:sz w:val="22"/>
          <w:szCs w:val="22"/>
        </w:rPr>
        <w:t xml:space="preserve"> объектом - централизованное наблюдение за каналом передачи тревожного извещения с момента приема объекта на пульт до его снятия с пульта. Количество, виды сре</w:t>
      </w:r>
      <w:proofErr w:type="gramStart"/>
      <w:r w:rsidRPr="00023637">
        <w:rPr>
          <w:sz w:val="22"/>
          <w:szCs w:val="22"/>
        </w:rPr>
        <w:t>дств тр</w:t>
      </w:r>
      <w:proofErr w:type="gramEnd"/>
      <w:r w:rsidRPr="00023637">
        <w:rPr>
          <w:sz w:val="22"/>
          <w:szCs w:val="22"/>
        </w:rPr>
        <w:t>евожной сигнализации размещаемых на объектах «Заказчика», а также время осуществления контроля определяется Перечнем объектов (Таблица 1):</w:t>
      </w:r>
    </w:p>
    <w:p w:rsidR="005921AD" w:rsidRPr="00023637" w:rsidRDefault="005921AD" w:rsidP="005921AD">
      <w:pPr>
        <w:ind w:firstLine="709"/>
        <w:jc w:val="both"/>
        <w:rPr>
          <w:sz w:val="22"/>
          <w:szCs w:val="22"/>
        </w:rPr>
      </w:pPr>
      <w:r w:rsidRPr="00023637">
        <w:rPr>
          <w:sz w:val="22"/>
          <w:szCs w:val="22"/>
        </w:rPr>
        <w:t>Таблица 1</w:t>
      </w:r>
    </w:p>
    <w:tbl>
      <w:tblP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92"/>
        <w:gridCol w:w="1559"/>
        <w:gridCol w:w="1418"/>
        <w:gridCol w:w="1276"/>
        <w:gridCol w:w="1134"/>
        <w:gridCol w:w="992"/>
        <w:gridCol w:w="1417"/>
        <w:gridCol w:w="1135"/>
      </w:tblGrid>
      <w:tr w:rsidR="00E171FB" w:rsidRPr="00023637" w:rsidTr="00E171FB">
        <w:trPr>
          <w:trHeight w:val="179"/>
        </w:trPr>
        <w:tc>
          <w:tcPr>
            <w:tcW w:w="534" w:type="dxa"/>
            <w:vMerge w:val="restart"/>
            <w:shd w:val="clear" w:color="auto" w:fill="auto"/>
          </w:tcPr>
          <w:p w:rsidR="00E171FB" w:rsidRPr="00023637" w:rsidRDefault="00E171FB" w:rsidP="00E171FB">
            <w:pPr>
              <w:jc w:val="center"/>
              <w:rPr>
                <w:sz w:val="22"/>
                <w:szCs w:val="22"/>
              </w:rPr>
            </w:pPr>
            <w:bookmarkStart w:id="0" w:name="_GoBack" w:colFirst="3" w:colLast="4"/>
            <w:r w:rsidRPr="00023637">
              <w:rPr>
                <w:sz w:val="22"/>
                <w:szCs w:val="22"/>
              </w:rPr>
              <w:t xml:space="preserve">№ </w:t>
            </w:r>
            <w:proofErr w:type="gramStart"/>
            <w:r w:rsidRPr="00023637">
              <w:rPr>
                <w:sz w:val="22"/>
                <w:szCs w:val="22"/>
              </w:rPr>
              <w:t>п</w:t>
            </w:r>
            <w:proofErr w:type="gramEnd"/>
            <w:r w:rsidRPr="00023637">
              <w:rPr>
                <w:sz w:val="22"/>
                <w:szCs w:val="22"/>
              </w:rPr>
              <w:t>/п</w:t>
            </w:r>
          </w:p>
        </w:tc>
        <w:tc>
          <w:tcPr>
            <w:tcW w:w="992" w:type="dxa"/>
            <w:vMerge w:val="restart"/>
            <w:shd w:val="clear" w:color="auto" w:fill="auto"/>
          </w:tcPr>
          <w:p w:rsidR="00E171FB" w:rsidRPr="00023637" w:rsidRDefault="00E171FB" w:rsidP="00E171FB">
            <w:pPr>
              <w:jc w:val="center"/>
              <w:rPr>
                <w:sz w:val="22"/>
                <w:szCs w:val="22"/>
              </w:rPr>
            </w:pPr>
            <w:r w:rsidRPr="00023637">
              <w:rPr>
                <w:sz w:val="22"/>
                <w:szCs w:val="22"/>
              </w:rPr>
              <w:t>Наименование объекта</w:t>
            </w:r>
          </w:p>
        </w:tc>
        <w:tc>
          <w:tcPr>
            <w:tcW w:w="1559" w:type="dxa"/>
            <w:vMerge w:val="restart"/>
            <w:shd w:val="clear" w:color="auto" w:fill="auto"/>
          </w:tcPr>
          <w:p w:rsidR="00E171FB" w:rsidRPr="00023637" w:rsidRDefault="00E171FB" w:rsidP="00E171FB">
            <w:pPr>
              <w:jc w:val="center"/>
              <w:rPr>
                <w:sz w:val="22"/>
                <w:szCs w:val="22"/>
              </w:rPr>
            </w:pPr>
            <w:r w:rsidRPr="00023637">
              <w:rPr>
                <w:sz w:val="22"/>
                <w:szCs w:val="22"/>
              </w:rPr>
              <w:t>Адрес объекта</w:t>
            </w:r>
          </w:p>
        </w:tc>
        <w:tc>
          <w:tcPr>
            <w:tcW w:w="1418" w:type="dxa"/>
            <w:vMerge w:val="restart"/>
          </w:tcPr>
          <w:p w:rsidR="00E171FB" w:rsidRDefault="00E171FB" w:rsidP="00E171FB">
            <w:pPr>
              <w:spacing w:after="60" w:line="276" w:lineRule="auto"/>
              <w:jc w:val="center"/>
              <w:rPr>
                <w:rFonts w:ascii="PT Astra Serif" w:hAnsi="PT Astra Serif"/>
                <w:lang w:eastAsia="en-US"/>
              </w:rPr>
            </w:pPr>
            <w:r>
              <w:rPr>
                <w:rFonts w:ascii="PT Astra Serif" w:hAnsi="PT Astra Serif"/>
                <w:lang w:eastAsia="en-US"/>
              </w:rPr>
              <w:t>Кол-во оказываемых услуг</w:t>
            </w:r>
          </w:p>
        </w:tc>
        <w:tc>
          <w:tcPr>
            <w:tcW w:w="1276" w:type="dxa"/>
            <w:vMerge w:val="restart"/>
          </w:tcPr>
          <w:p w:rsidR="00E171FB" w:rsidRDefault="00E171FB" w:rsidP="00E171FB">
            <w:pPr>
              <w:jc w:val="center"/>
              <w:rPr>
                <w:sz w:val="22"/>
                <w:szCs w:val="22"/>
              </w:rPr>
            </w:pPr>
            <w:r>
              <w:rPr>
                <w:sz w:val="22"/>
                <w:szCs w:val="22"/>
              </w:rPr>
              <w:t>Ед. измерения</w:t>
            </w:r>
          </w:p>
          <w:p w:rsidR="00E171FB" w:rsidRPr="00E171FB" w:rsidRDefault="00E171FB" w:rsidP="00E171FB">
            <w:pPr>
              <w:rPr>
                <w:sz w:val="22"/>
                <w:szCs w:val="22"/>
              </w:rPr>
            </w:pPr>
          </w:p>
        </w:tc>
        <w:tc>
          <w:tcPr>
            <w:tcW w:w="1134" w:type="dxa"/>
            <w:vMerge w:val="restart"/>
            <w:shd w:val="clear" w:color="auto" w:fill="auto"/>
          </w:tcPr>
          <w:p w:rsidR="00E171FB" w:rsidRPr="00023637" w:rsidRDefault="00E171FB" w:rsidP="00E171FB">
            <w:pPr>
              <w:jc w:val="center"/>
              <w:rPr>
                <w:sz w:val="22"/>
                <w:szCs w:val="22"/>
              </w:rPr>
            </w:pPr>
            <w:proofErr w:type="spellStart"/>
            <w:r w:rsidRPr="00023637">
              <w:rPr>
                <w:sz w:val="22"/>
                <w:szCs w:val="22"/>
              </w:rPr>
              <w:t>Вых</w:t>
            </w:r>
            <w:proofErr w:type="spellEnd"/>
            <w:r w:rsidRPr="00023637">
              <w:rPr>
                <w:sz w:val="22"/>
                <w:szCs w:val="22"/>
              </w:rPr>
              <w:t>. дни</w:t>
            </w:r>
          </w:p>
        </w:tc>
        <w:tc>
          <w:tcPr>
            <w:tcW w:w="992" w:type="dxa"/>
            <w:vMerge w:val="restart"/>
            <w:shd w:val="clear" w:color="auto" w:fill="auto"/>
          </w:tcPr>
          <w:p w:rsidR="00E171FB" w:rsidRDefault="00E171FB" w:rsidP="00E171FB">
            <w:pPr>
              <w:jc w:val="center"/>
              <w:rPr>
                <w:sz w:val="22"/>
                <w:szCs w:val="22"/>
              </w:rPr>
            </w:pPr>
            <w:r w:rsidRPr="00023637">
              <w:rPr>
                <w:sz w:val="22"/>
                <w:szCs w:val="22"/>
              </w:rPr>
              <w:t>Вид охраны</w:t>
            </w:r>
          </w:p>
          <w:p w:rsidR="00E171FB" w:rsidRDefault="00E171FB" w:rsidP="00E171FB">
            <w:pPr>
              <w:jc w:val="center"/>
              <w:rPr>
                <w:sz w:val="22"/>
                <w:szCs w:val="22"/>
              </w:rPr>
            </w:pPr>
          </w:p>
          <w:p w:rsidR="00E171FB" w:rsidRPr="00E171FB" w:rsidRDefault="00E171FB" w:rsidP="00E171FB">
            <w:pPr>
              <w:tabs>
                <w:tab w:val="left" w:pos="817"/>
              </w:tabs>
              <w:jc w:val="center"/>
              <w:rPr>
                <w:sz w:val="22"/>
                <w:szCs w:val="22"/>
              </w:rPr>
            </w:pPr>
          </w:p>
        </w:tc>
        <w:tc>
          <w:tcPr>
            <w:tcW w:w="2552" w:type="dxa"/>
            <w:gridSpan w:val="2"/>
            <w:shd w:val="clear" w:color="auto" w:fill="auto"/>
          </w:tcPr>
          <w:p w:rsidR="00E171FB" w:rsidRPr="00023637" w:rsidRDefault="00E171FB" w:rsidP="00E171FB">
            <w:pPr>
              <w:jc w:val="center"/>
              <w:rPr>
                <w:sz w:val="22"/>
                <w:szCs w:val="22"/>
              </w:rPr>
            </w:pPr>
            <w:r w:rsidRPr="00023637">
              <w:rPr>
                <w:sz w:val="22"/>
                <w:szCs w:val="22"/>
              </w:rPr>
              <w:t>Часы охраны</w:t>
            </w:r>
          </w:p>
        </w:tc>
      </w:tr>
      <w:bookmarkEnd w:id="0"/>
      <w:tr w:rsidR="00E171FB" w:rsidRPr="00023637" w:rsidTr="00E171FB">
        <w:trPr>
          <w:trHeight w:val="178"/>
        </w:trPr>
        <w:tc>
          <w:tcPr>
            <w:tcW w:w="534" w:type="dxa"/>
            <w:vMerge/>
            <w:shd w:val="clear" w:color="auto" w:fill="auto"/>
          </w:tcPr>
          <w:p w:rsidR="00E171FB" w:rsidRPr="00023637" w:rsidRDefault="00E171FB" w:rsidP="00E171FB">
            <w:pPr>
              <w:jc w:val="center"/>
              <w:rPr>
                <w:sz w:val="22"/>
                <w:szCs w:val="22"/>
              </w:rPr>
            </w:pPr>
          </w:p>
        </w:tc>
        <w:tc>
          <w:tcPr>
            <w:tcW w:w="992" w:type="dxa"/>
            <w:vMerge/>
            <w:shd w:val="clear" w:color="auto" w:fill="auto"/>
          </w:tcPr>
          <w:p w:rsidR="00E171FB" w:rsidRPr="00023637" w:rsidRDefault="00E171FB" w:rsidP="00E171FB">
            <w:pPr>
              <w:jc w:val="center"/>
              <w:rPr>
                <w:sz w:val="22"/>
                <w:szCs w:val="22"/>
              </w:rPr>
            </w:pPr>
          </w:p>
        </w:tc>
        <w:tc>
          <w:tcPr>
            <w:tcW w:w="1559" w:type="dxa"/>
            <w:vMerge/>
            <w:shd w:val="clear" w:color="auto" w:fill="auto"/>
          </w:tcPr>
          <w:p w:rsidR="00E171FB" w:rsidRPr="00023637" w:rsidRDefault="00E171FB" w:rsidP="00E171FB">
            <w:pPr>
              <w:jc w:val="center"/>
              <w:rPr>
                <w:sz w:val="22"/>
                <w:szCs w:val="22"/>
              </w:rPr>
            </w:pPr>
          </w:p>
        </w:tc>
        <w:tc>
          <w:tcPr>
            <w:tcW w:w="1418" w:type="dxa"/>
            <w:vMerge/>
          </w:tcPr>
          <w:p w:rsidR="00E171FB" w:rsidRPr="00023637" w:rsidRDefault="00E171FB" w:rsidP="00E171FB">
            <w:pPr>
              <w:jc w:val="center"/>
              <w:rPr>
                <w:sz w:val="22"/>
                <w:szCs w:val="22"/>
              </w:rPr>
            </w:pPr>
          </w:p>
        </w:tc>
        <w:tc>
          <w:tcPr>
            <w:tcW w:w="1276" w:type="dxa"/>
            <w:vMerge/>
          </w:tcPr>
          <w:p w:rsidR="00E171FB" w:rsidRPr="00023637" w:rsidRDefault="00E171FB" w:rsidP="00E171FB">
            <w:pPr>
              <w:jc w:val="center"/>
              <w:rPr>
                <w:sz w:val="22"/>
                <w:szCs w:val="22"/>
              </w:rPr>
            </w:pPr>
          </w:p>
        </w:tc>
        <w:tc>
          <w:tcPr>
            <w:tcW w:w="1134" w:type="dxa"/>
            <w:vMerge/>
            <w:shd w:val="clear" w:color="auto" w:fill="auto"/>
          </w:tcPr>
          <w:p w:rsidR="00E171FB" w:rsidRPr="00023637" w:rsidRDefault="00E171FB" w:rsidP="00E171FB">
            <w:pPr>
              <w:jc w:val="center"/>
              <w:rPr>
                <w:sz w:val="22"/>
                <w:szCs w:val="22"/>
              </w:rPr>
            </w:pPr>
          </w:p>
        </w:tc>
        <w:tc>
          <w:tcPr>
            <w:tcW w:w="992" w:type="dxa"/>
            <w:vMerge/>
            <w:shd w:val="clear" w:color="auto" w:fill="auto"/>
          </w:tcPr>
          <w:p w:rsidR="00E171FB" w:rsidRPr="00023637" w:rsidRDefault="00E171FB" w:rsidP="00E171FB">
            <w:pPr>
              <w:jc w:val="center"/>
              <w:rPr>
                <w:sz w:val="22"/>
                <w:szCs w:val="22"/>
              </w:rPr>
            </w:pPr>
          </w:p>
        </w:tc>
        <w:tc>
          <w:tcPr>
            <w:tcW w:w="1417" w:type="dxa"/>
            <w:shd w:val="clear" w:color="auto" w:fill="auto"/>
          </w:tcPr>
          <w:p w:rsidR="00E171FB" w:rsidRPr="00023637" w:rsidRDefault="00E171FB" w:rsidP="00E171FB">
            <w:pPr>
              <w:jc w:val="center"/>
              <w:rPr>
                <w:sz w:val="22"/>
                <w:szCs w:val="22"/>
              </w:rPr>
            </w:pPr>
            <w:r w:rsidRPr="00023637">
              <w:rPr>
                <w:sz w:val="22"/>
                <w:szCs w:val="22"/>
              </w:rPr>
              <w:t>в раб</w:t>
            </w:r>
            <w:proofErr w:type="gramStart"/>
            <w:r w:rsidRPr="00023637">
              <w:rPr>
                <w:sz w:val="22"/>
                <w:szCs w:val="22"/>
              </w:rPr>
              <w:t>.</w:t>
            </w:r>
            <w:proofErr w:type="gramEnd"/>
            <w:r w:rsidRPr="00023637">
              <w:rPr>
                <w:sz w:val="22"/>
                <w:szCs w:val="22"/>
              </w:rPr>
              <w:t xml:space="preserve"> </w:t>
            </w:r>
            <w:proofErr w:type="gramStart"/>
            <w:r w:rsidRPr="00023637">
              <w:rPr>
                <w:sz w:val="22"/>
                <w:szCs w:val="22"/>
              </w:rPr>
              <w:t>д</w:t>
            </w:r>
            <w:proofErr w:type="gramEnd"/>
            <w:r w:rsidRPr="00023637">
              <w:rPr>
                <w:sz w:val="22"/>
                <w:szCs w:val="22"/>
              </w:rPr>
              <w:t>ни</w:t>
            </w:r>
          </w:p>
        </w:tc>
        <w:tc>
          <w:tcPr>
            <w:tcW w:w="1135" w:type="dxa"/>
            <w:shd w:val="clear" w:color="auto" w:fill="auto"/>
          </w:tcPr>
          <w:p w:rsidR="00E171FB" w:rsidRPr="00023637" w:rsidRDefault="00E171FB" w:rsidP="00E171FB">
            <w:pPr>
              <w:jc w:val="center"/>
              <w:rPr>
                <w:sz w:val="22"/>
                <w:szCs w:val="22"/>
              </w:rPr>
            </w:pPr>
            <w:r w:rsidRPr="00023637">
              <w:rPr>
                <w:sz w:val="22"/>
                <w:szCs w:val="22"/>
              </w:rPr>
              <w:t xml:space="preserve">в </w:t>
            </w:r>
            <w:proofErr w:type="spellStart"/>
            <w:r w:rsidRPr="00023637">
              <w:rPr>
                <w:sz w:val="22"/>
                <w:szCs w:val="22"/>
              </w:rPr>
              <w:t>вых</w:t>
            </w:r>
            <w:proofErr w:type="spellEnd"/>
            <w:r w:rsidRPr="00023637">
              <w:rPr>
                <w:sz w:val="22"/>
                <w:szCs w:val="22"/>
              </w:rPr>
              <w:t>. дни</w:t>
            </w:r>
          </w:p>
        </w:tc>
      </w:tr>
      <w:tr w:rsidR="00E171FB" w:rsidRPr="00023637" w:rsidTr="00E171FB">
        <w:tc>
          <w:tcPr>
            <w:tcW w:w="534" w:type="dxa"/>
            <w:shd w:val="clear" w:color="auto" w:fill="auto"/>
          </w:tcPr>
          <w:p w:rsidR="00E171FB" w:rsidRPr="00023637" w:rsidRDefault="00E171FB" w:rsidP="005921AD">
            <w:pPr>
              <w:jc w:val="both"/>
              <w:rPr>
                <w:sz w:val="22"/>
                <w:szCs w:val="22"/>
              </w:rPr>
            </w:pPr>
            <w:r>
              <w:rPr>
                <w:sz w:val="22"/>
                <w:szCs w:val="22"/>
              </w:rPr>
              <w:t>1</w:t>
            </w:r>
          </w:p>
        </w:tc>
        <w:tc>
          <w:tcPr>
            <w:tcW w:w="992" w:type="dxa"/>
            <w:shd w:val="clear" w:color="auto" w:fill="auto"/>
          </w:tcPr>
          <w:p w:rsidR="00E171FB" w:rsidRPr="00023637" w:rsidRDefault="00E171FB" w:rsidP="005921AD">
            <w:pPr>
              <w:jc w:val="center"/>
              <w:rPr>
                <w:sz w:val="22"/>
                <w:szCs w:val="22"/>
              </w:rPr>
            </w:pPr>
            <w:r w:rsidRPr="00023637">
              <w:rPr>
                <w:sz w:val="22"/>
                <w:szCs w:val="22"/>
              </w:rPr>
              <w:t xml:space="preserve">Здание администрации города </w:t>
            </w:r>
            <w:proofErr w:type="spellStart"/>
            <w:r w:rsidRPr="00023637">
              <w:rPr>
                <w:sz w:val="22"/>
                <w:szCs w:val="22"/>
              </w:rPr>
              <w:t>Югорска</w:t>
            </w:r>
            <w:proofErr w:type="spellEnd"/>
            <w:r w:rsidRPr="00023637">
              <w:rPr>
                <w:sz w:val="22"/>
                <w:szCs w:val="22"/>
              </w:rPr>
              <w:t xml:space="preserve"> (вахта в фойе 1 этажа)</w:t>
            </w:r>
          </w:p>
        </w:tc>
        <w:tc>
          <w:tcPr>
            <w:tcW w:w="1559" w:type="dxa"/>
            <w:shd w:val="clear" w:color="auto" w:fill="auto"/>
          </w:tcPr>
          <w:p w:rsidR="00E171FB" w:rsidRPr="00023637" w:rsidRDefault="00E171FB" w:rsidP="00E171FB">
            <w:pPr>
              <w:tabs>
                <w:tab w:val="left" w:pos="1377"/>
                <w:tab w:val="left" w:pos="1616"/>
              </w:tabs>
              <w:jc w:val="center"/>
              <w:rPr>
                <w:sz w:val="22"/>
                <w:szCs w:val="22"/>
              </w:rPr>
            </w:pPr>
            <w:r w:rsidRPr="00023637">
              <w:rPr>
                <w:sz w:val="22"/>
                <w:szCs w:val="22"/>
              </w:rPr>
              <w:t>г. Югорск, ул. 40 лет Победы, 11</w:t>
            </w:r>
          </w:p>
        </w:tc>
        <w:tc>
          <w:tcPr>
            <w:tcW w:w="1418" w:type="dxa"/>
          </w:tcPr>
          <w:p w:rsidR="00E171FB" w:rsidRPr="00023637" w:rsidRDefault="00E171FB" w:rsidP="005921AD">
            <w:pPr>
              <w:jc w:val="center"/>
              <w:rPr>
                <w:sz w:val="22"/>
                <w:szCs w:val="22"/>
              </w:rPr>
            </w:pPr>
            <w:r>
              <w:rPr>
                <w:sz w:val="22"/>
                <w:szCs w:val="22"/>
              </w:rPr>
              <w:t>11</w:t>
            </w:r>
          </w:p>
        </w:tc>
        <w:tc>
          <w:tcPr>
            <w:tcW w:w="1276" w:type="dxa"/>
          </w:tcPr>
          <w:p w:rsidR="00E171FB" w:rsidRPr="00023637" w:rsidRDefault="00E171FB" w:rsidP="005921AD">
            <w:pPr>
              <w:jc w:val="center"/>
              <w:rPr>
                <w:sz w:val="22"/>
                <w:szCs w:val="22"/>
              </w:rPr>
            </w:pPr>
            <w:r>
              <w:rPr>
                <w:sz w:val="22"/>
                <w:szCs w:val="22"/>
              </w:rPr>
              <w:t>Месяц</w:t>
            </w:r>
          </w:p>
        </w:tc>
        <w:tc>
          <w:tcPr>
            <w:tcW w:w="1134" w:type="dxa"/>
            <w:shd w:val="clear" w:color="auto" w:fill="auto"/>
          </w:tcPr>
          <w:p w:rsidR="00E171FB" w:rsidRPr="00023637" w:rsidRDefault="00E171FB" w:rsidP="005921AD">
            <w:pPr>
              <w:jc w:val="center"/>
              <w:rPr>
                <w:sz w:val="22"/>
                <w:szCs w:val="22"/>
              </w:rPr>
            </w:pPr>
            <w:proofErr w:type="spellStart"/>
            <w:proofErr w:type="gramStart"/>
            <w:r w:rsidRPr="00023637">
              <w:rPr>
                <w:sz w:val="22"/>
                <w:szCs w:val="22"/>
              </w:rPr>
              <w:t>сб</w:t>
            </w:r>
            <w:proofErr w:type="spellEnd"/>
            <w:proofErr w:type="gramEnd"/>
            <w:r w:rsidRPr="00023637">
              <w:rPr>
                <w:sz w:val="22"/>
                <w:szCs w:val="22"/>
              </w:rPr>
              <w:t>/</w:t>
            </w:r>
            <w:proofErr w:type="spellStart"/>
            <w:r w:rsidRPr="00023637">
              <w:rPr>
                <w:sz w:val="22"/>
                <w:szCs w:val="22"/>
              </w:rPr>
              <w:t>вс</w:t>
            </w:r>
            <w:proofErr w:type="spellEnd"/>
          </w:p>
        </w:tc>
        <w:tc>
          <w:tcPr>
            <w:tcW w:w="992" w:type="dxa"/>
            <w:shd w:val="clear" w:color="auto" w:fill="auto"/>
          </w:tcPr>
          <w:p w:rsidR="00E171FB" w:rsidRPr="00023637" w:rsidRDefault="00E171FB" w:rsidP="00E171FB">
            <w:pPr>
              <w:tabs>
                <w:tab w:val="left" w:pos="884"/>
              </w:tabs>
              <w:jc w:val="center"/>
              <w:rPr>
                <w:sz w:val="22"/>
                <w:szCs w:val="22"/>
              </w:rPr>
            </w:pPr>
            <w:r w:rsidRPr="00023637">
              <w:rPr>
                <w:sz w:val="22"/>
                <w:szCs w:val="22"/>
              </w:rPr>
              <w:t>КТС (ПЦН)</w:t>
            </w:r>
          </w:p>
        </w:tc>
        <w:tc>
          <w:tcPr>
            <w:tcW w:w="1417" w:type="dxa"/>
            <w:shd w:val="clear" w:color="auto" w:fill="auto"/>
          </w:tcPr>
          <w:p w:rsidR="00E171FB" w:rsidRPr="00023637" w:rsidRDefault="00E171FB" w:rsidP="005921AD">
            <w:pPr>
              <w:jc w:val="center"/>
              <w:rPr>
                <w:sz w:val="22"/>
                <w:szCs w:val="22"/>
              </w:rPr>
            </w:pPr>
            <w:r w:rsidRPr="00023637">
              <w:rPr>
                <w:sz w:val="22"/>
                <w:szCs w:val="22"/>
              </w:rPr>
              <w:t>24</w:t>
            </w:r>
          </w:p>
        </w:tc>
        <w:tc>
          <w:tcPr>
            <w:tcW w:w="1135" w:type="dxa"/>
            <w:shd w:val="clear" w:color="auto" w:fill="auto"/>
          </w:tcPr>
          <w:p w:rsidR="00E171FB" w:rsidRPr="00023637" w:rsidRDefault="00E171FB" w:rsidP="005921AD">
            <w:pPr>
              <w:jc w:val="center"/>
              <w:rPr>
                <w:sz w:val="22"/>
                <w:szCs w:val="22"/>
              </w:rPr>
            </w:pPr>
            <w:r w:rsidRPr="00023637">
              <w:rPr>
                <w:sz w:val="22"/>
                <w:szCs w:val="22"/>
              </w:rPr>
              <w:t>24</w:t>
            </w:r>
          </w:p>
        </w:tc>
      </w:tr>
      <w:tr w:rsidR="00E171FB" w:rsidRPr="00023637" w:rsidTr="00E171FB">
        <w:tc>
          <w:tcPr>
            <w:tcW w:w="534" w:type="dxa"/>
            <w:shd w:val="clear" w:color="auto" w:fill="auto"/>
          </w:tcPr>
          <w:p w:rsidR="00E171FB" w:rsidRPr="00023637" w:rsidRDefault="00E171FB" w:rsidP="005921AD">
            <w:pPr>
              <w:jc w:val="both"/>
              <w:rPr>
                <w:sz w:val="22"/>
                <w:szCs w:val="22"/>
              </w:rPr>
            </w:pPr>
            <w:r>
              <w:rPr>
                <w:sz w:val="22"/>
                <w:szCs w:val="22"/>
              </w:rPr>
              <w:t>2</w:t>
            </w:r>
          </w:p>
        </w:tc>
        <w:tc>
          <w:tcPr>
            <w:tcW w:w="992" w:type="dxa"/>
            <w:shd w:val="clear" w:color="auto" w:fill="auto"/>
          </w:tcPr>
          <w:p w:rsidR="00E171FB" w:rsidRPr="00023637" w:rsidRDefault="00E171FB" w:rsidP="005921AD">
            <w:pPr>
              <w:jc w:val="center"/>
              <w:rPr>
                <w:sz w:val="22"/>
                <w:szCs w:val="22"/>
              </w:rPr>
            </w:pPr>
            <w:r w:rsidRPr="001830E6">
              <w:rPr>
                <w:sz w:val="22"/>
                <w:szCs w:val="22"/>
              </w:rPr>
              <w:t xml:space="preserve">Здание администрации города </w:t>
            </w:r>
            <w:proofErr w:type="spellStart"/>
            <w:r w:rsidRPr="001830E6">
              <w:rPr>
                <w:sz w:val="22"/>
                <w:szCs w:val="22"/>
              </w:rPr>
              <w:t>Югорска</w:t>
            </w:r>
            <w:proofErr w:type="spellEnd"/>
            <w:r w:rsidRPr="001830E6">
              <w:rPr>
                <w:sz w:val="22"/>
                <w:szCs w:val="22"/>
              </w:rPr>
              <w:t xml:space="preserve"> (</w:t>
            </w:r>
            <w:proofErr w:type="spellStart"/>
            <w:r>
              <w:rPr>
                <w:sz w:val="22"/>
                <w:szCs w:val="22"/>
              </w:rPr>
              <w:t>ДЖКиСК</w:t>
            </w:r>
            <w:proofErr w:type="spellEnd"/>
            <w:r>
              <w:rPr>
                <w:sz w:val="22"/>
                <w:szCs w:val="22"/>
              </w:rPr>
              <w:t>)</w:t>
            </w:r>
          </w:p>
        </w:tc>
        <w:tc>
          <w:tcPr>
            <w:tcW w:w="1559" w:type="dxa"/>
            <w:shd w:val="clear" w:color="auto" w:fill="auto"/>
          </w:tcPr>
          <w:p w:rsidR="00E171FB" w:rsidRPr="00023637" w:rsidRDefault="00E171FB" w:rsidP="005921AD">
            <w:pPr>
              <w:jc w:val="center"/>
              <w:rPr>
                <w:sz w:val="22"/>
                <w:szCs w:val="22"/>
              </w:rPr>
            </w:pPr>
            <w:r w:rsidRPr="001830E6">
              <w:rPr>
                <w:sz w:val="22"/>
                <w:szCs w:val="22"/>
              </w:rPr>
              <w:t xml:space="preserve">г. </w:t>
            </w:r>
            <w:proofErr w:type="spellStart"/>
            <w:r w:rsidRPr="001830E6">
              <w:rPr>
                <w:sz w:val="22"/>
                <w:szCs w:val="22"/>
              </w:rPr>
              <w:t>Югорск</w:t>
            </w:r>
            <w:proofErr w:type="spellEnd"/>
            <w:r w:rsidRPr="001830E6">
              <w:rPr>
                <w:sz w:val="22"/>
                <w:szCs w:val="22"/>
              </w:rPr>
              <w:t xml:space="preserve">, </w:t>
            </w:r>
            <w:proofErr w:type="spellStart"/>
            <w:r w:rsidRPr="001830E6">
              <w:rPr>
                <w:sz w:val="22"/>
                <w:szCs w:val="22"/>
              </w:rPr>
              <w:t>ул</w:t>
            </w:r>
            <w:proofErr w:type="gramStart"/>
            <w:r w:rsidRPr="001830E6">
              <w:rPr>
                <w:sz w:val="22"/>
                <w:szCs w:val="22"/>
              </w:rPr>
              <w:t>.</w:t>
            </w:r>
            <w:r>
              <w:rPr>
                <w:sz w:val="22"/>
                <w:szCs w:val="22"/>
              </w:rPr>
              <w:t>М</w:t>
            </w:r>
            <w:proofErr w:type="gramEnd"/>
            <w:r>
              <w:rPr>
                <w:sz w:val="22"/>
                <w:szCs w:val="22"/>
              </w:rPr>
              <w:t>еханизаторов</w:t>
            </w:r>
            <w:proofErr w:type="spellEnd"/>
            <w:r>
              <w:rPr>
                <w:sz w:val="22"/>
                <w:szCs w:val="22"/>
              </w:rPr>
              <w:t>, 22</w:t>
            </w:r>
          </w:p>
        </w:tc>
        <w:tc>
          <w:tcPr>
            <w:tcW w:w="1418" w:type="dxa"/>
          </w:tcPr>
          <w:p w:rsidR="00E171FB" w:rsidRPr="001830E6" w:rsidRDefault="00E171FB" w:rsidP="005921AD">
            <w:pPr>
              <w:jc w:val="center"/>
              <w:rPr>
                <w:sz w:val="22"/>
                <w:szCs w:val="22"/>
              </w:rPr>
            </w:pPr>
            <w:r>
              <w:rPr>
                <w:sz w:val="22"/>
                <w:szCs w:val="22"/>
              </w:rPr>
              <w:t>11</w:t>
            </w:r>
          </w:p>
        </w:tc>
        <w:tc>
          <w:tcPr>
            <w:tcW w:w="1276" w:type="dxa"/>
          </w:tcPr>
          <w:p w:rsidR="00E171FB" w:rsidRPr="00023637" w:rsidRDefault="00E171FB" w:rsidP="009D4316">
            <w:pPr>
              <w:jc w:val="center"/>
              <w:rPr>
                <w:sz w:val="22"/>
                <w:szCs w:val="22"/>
              </w:rPr>
            </w:pPr>
            <w:r>
              <w:rPr>
                <w:sz w:val="22"/>
                <w:szCs w:val="22"/>
              </w:rPr>
              <w:t>Месяц</w:t>
            </w:r>
          </w:p>
        </w:tc>
        <w:tc>
          <w:tcPr>
            <w:tcW w:w="1134" w:type="dxa"/>
            <w:shd w:val="clear" w:color="auto" w:fill="auto"/>
          </w:tcPr>
          <w:p w:rsidR="00E171FB" w:rsidRPr="00023637" w:rsidRDefault="00E171FB" w:rsidP="005921AD">
            <w:pPr>
              <w:jc w:val="center"/>
              <w:rPr>
                <w:sz w:val="22"/>
                <w:szCs w:val="22"/>
              </w:rPr>
            </w:pPr>
            <w:proofErr w:type="spellStart"/>
            <w:proofErr w:type="gramStart"/>
            <w:r w:rsidRPr="001830E6">
              <w:rPr>
                <w:sz w:val="22"/>
                <w:szCs w:val="22"/>
              </w:rPr>
              <w:t>сб</w:t>
            </w:r>
            <w:proofErr w:type="spellEnd"/>
            <w:proofErr w:type="gramEnd"/>
            <w:r w:rsidRPr="001830E6">
              <w:rPr>
                <w:sz w:val="22"/>
                <w:szCs w:val="22"/>
              </w:rPr>
              <w:t>/</w:t>
            </w:r>
            <w:proofErr w:type="spellStart"/>
            <w:r w:rsidRPr="001830E6">
              <w:rPr>
                <w:sz w:val="22"/>
                <w:szCs w:val="22"/>
              </w:rPr>
              <w:t>вс</w:t>
            </w:r>
            <w:proofErr w:type="spellEnd"/>
          </w:p>
        </w:tc>
        <w:tc>
          <w:tcPr>
            <w:tcW w:w="992" w:type="dxa"/>
            <w:shd w:val="clear" w:color="auto" w:fill="auto"/>
          </w:tcPr>
          <w:p w:rsidR="00E171FB" w:rsidRPr="00023637" w:rsidRDefault="00E171FB" w:rsidP="005921AD">
            <w:pPr>
              <w:jc w:val="center"/>
              <w:rPr>
                <w:sz w:val="22"/>
                <w:szCs w:val="22"/>
              </w:rPr>
            </w:pPr>
            <w:r w:rsidRPr="001830E6">
              <w:rPr>
                <w:sz w:val="22"/>
                <w:szCs w:val="22"/>
              </w:rPr>
              <w:t>КТС* (ПЦН*)</w:t>
            </w:r>
          </w:p>
        </w:tc>
        <w:tc>
          <w:tcPr>
            <w:tcW w:w="1417" w:type="dxa"/>
            <w:shd w:val="clear" w:color="auto" w:fill="auto"/>
          </w:tcPr>
          <w:p w:rsidR="00E171FB" w:rsidRPr="001830E6" w:rsidRDefault="00E171FB" w:rsidP="001830E6">
            <w:pPr>
              <w:jc w:val="center"/>
              <w:rPr>
                <w:sz w:val="22"/>
                <w:szCs w:val="22"/>
              </w:rPr>
            </w:pPr>
            <w:r>
              <w:rPr>
                <w:sz w:val="22"/>
                <w:szCs w:val="22"/>
              </w:rPr>
              <w:t>Пн.-пт.</w:t>
            </w:r>
            <w:r w:rsidRPr="001830E6">
              <w:rPr>
                <w:sz w:val="22"/>
                <w:szCs w:val="22"/>
              </w:rPr>
              <w:t xml:space="preserve"> 9.00-18.00 обед с 13.00-14.00.</w:t>
            </w:r>
          </w:p>
          <w:p w:rsidR="00E171FB" w:rsidRPr="00023637" w:rsidRDefault="00E171FB" w:rsidP="004304FD">
            <w:pPr>
              <w:jc w:val="center"/>
              <w:rPr>
                <w:sz w:val="22"/>
                <w:szCs w:val="22"/>
              </w:rPr>
            </w:pPr>
          </w:p>
        </w:tc>
        <w:tc>
          <w:tcPr>
            <w:tcW w:w="1135" w:type="dxa"/>
            <w:shd w:val="clear" w:color="auto" w:fill="auto"/>
          </w:tcPr>
          <w:p w:rsidR="00E171FB" w:rsidRPr="00023637" w:rsidRDefault="00E171FB" w:rsidP="005921AD">
            <w:pPr>
              <w:jc w:val="center"/>
              <w:rPr>
                <w:sz w:val="22"/>
                <w:szCs w:val="22"/>
              </w:rPr>
            </w:pPr>
            <w:r>
              <w:rPr>
                <w:sz w:val="22"/>
                <w:szCs w:val="22"/>
              </w:rPr>
              <w:t>0</w:t>
            </w:r>
          </w:p>
        </w:tc>
      </w:tr>
      <w:tr w:rsidR="00E171FB" w:rsidRPr="00023637" w:rsidTr="00E171FB">
        <w:tc>
          <w:tcPr>
            <w:tcW w:w="534" w:type="dxa"/>
            <w:shd w:val="clear" w:color="auto" w:fill="auto"/>
          </w:tcPr>
          <w:p w:rsidR="00E171FB" w:rsidRDefault="00E171FB" w:rsidP="005921AD">
            <w:pPr>
              <w:jc w:val="both"/>
              <w:rPr>
                <w:sz w:val="22"/>
                <w:szCs w:val="22"/>
              </w:rPr>
            </w:pPr>
            <w:r>
              <w:rPr>
                <w:sz w:val="22"/>
                <w:szCs w:val="22"/>
              </w:rPr>
              <w:t>3</w:t>
            </w:r>
          </w:p>
        </w:tc>
        <w:tc>
          <w:tcPr>
            <w:tcW w:w="992" w:type="dxa"/>
            <w:shd w:val="clear" w:color="auto" w:fill="auto"/>
          </w:tcPr>
          <w:p w:rsidR="00E171FB" w:rsidRPr="001830E6" w:rsidRDefault="00E171FB" w:rsidP="005921AD">
            <w:pPr>
              <w:jc w:val="center"/>
              <w:rPr>
                <w:sz w:val="22"/>
                <w:szCs w:val="22"/>
              </w:rPr>
            </w:pPr>
            <w:r w:rsidRPr="00595F11">
              <w:rPr>
                <w:sz w:val="22"/>
                <w:szCs w:val="22"/>
              </w:rPr>
              <w:t>Здание адми</w:t>
            </w:r>
            <w:r>
              <w:rPr>
                <w:sz w:val="22"/>
                <w:szCs w:val="22"/>
              </w:rPr>
              <w:t xml:space="preserve">нистрации города </w:t>
            </w:r>
            <w:proofErr w:type="spellStart"/>
            <w:r>
              <w:rPr>
                <w:sz w:val="22"/>
                <w:szCs w:val="22"/>
              </w:rPr>
              <w:t>Югорска</w:t>
            </w:r>
            <w:proofErr w:type="spellEnd"/>
            <w:r>
              <w:rPr>
                <w:sz w:val="22"/>
                <w:szCs w:val="22"/>
              </w:rPr>
              <w:t xml:space="preserve"> (Архив</w:t>
            </w:r>
            <w:r w:rsidRPr="00595F11">
              <w:rPr>
                <w:sz w:val="22"/>
                <w:szCs w:val="22"/>
              </w:rPr>
              <w:t>)</w:t>
            </w:r>
          </w:p>
        </w:tc>
        <w:tc>
          <w:tcPr>
            <w:tcW w:w="1559" w:type="dxa"/>
            <w:shd w:val="clear" w:color="auto" w:fill="auto"/>
          </w:tcPr>
          <w:p w:rsidR="00E171FB" w:rsidRPr="00595F11" w:rsidRDefault="00E171FB" w:rsidP="00595F11">
            <w:pPr>
              <w:jc w:val="center"/>
              <w:rPr>
                <w:sz w:val="22"/>
                <w:szCs w:val="22"/>
              </w:rPr>
            </w:pPr>
            <w:r w:rsidRPr="00595F11">
              <w:rPr>
                <w:sz w:val="22"/>
                <w:szCs w:val="22"/>
              </w:rPr>
              <w:t>г. Югорск, ул.</w:t>
            </w:r>
          </w:p>
          <w:p w:rsidR="00E171FB" w:rsidRPr="001830E6" w:rsidRDefault="00E171FB" w:rsidP="00595F11">
            <w:pPr>
              <w:jc w:val="center"/>
              <w:rPr>
                <w:sz w:val="22"/>
                <w:szCs w:val="22"/>
              </w:rPr>
            </w:pPr>
            <w:r w:rsidRPr="00595F11">
              <w:rPr>
                <w:sz w:val="22"/>
                <w:szCs w:val="22"/>
              </w:rPr>
              <w:t>Железнодорожная 43/1</w:t>
            </w:r>
          </w:p>
        </w:tc>
        <w:tc>
          <w:tcPr>
            <w:tcW w:w="1418" w:type="dxa"/>
          </w:tcPr>
          <w:p w:rsidR="00E171FB" w:rsidRPr="001830E6" w:rsidRDefault="00E171FB" w:rsidP="00EA2384">
            <w:pPr>
              <w:jc w:val="center"/>
              <w:rPr>
                <w:sz w:val="22"/>
                <w:szCs w:val="22"/>
              </w:rPr>
            </w:pPr>
            <w:r>
              <w:rPr>
                <w:sz w:val="22"/>
                <w:szCs w:val="22"/>
              </w:rPr>
              <w:t>11</w:t>
            </w:r>
          </w:p>
        </w:tc>
        <w:tc>
          <w:tcPr>
            <w:tcW w:w="1276" w:type="dxa"/>
          </w:tcPr>
          <w:p w:rsidR="00E171FB" w:rsidRPr="00023637" w:rsidRDefault="00E171FB" w:rsidP="009D4316">
            <w:pPr>
              <w:jc w:val="center"/>
              <w:rPr>
                <w:sz w:val="22"/>
                <w:szCs w:val="22"/>
              </w:rPr>
            </w:pPr>
            <w:r>
              <w:rPr>
                <w:sz w:val="22"/>
                <w:szCs w:val="22"/>
              </w:rPr>
              <w:t>Месяц</w:t>
            </w:r>
          </w:p>
        </w:tc>
        <w:tc>
          <w:tcPr>
            <w:tcW w:w="1134" w:type="dxa"/>
            <w:shd w:val="clear" w:color="auto" w:fill="auto"/>
          </w:tcPr>
          <w:p w:rsidR="00E171FB" w:rsidRPr="00023637" w:rsidRDefault="00E171FB" w:rsidP="00EA2384">
            <w:pPr>
              <w:jc w:val="center"/>
              <w:rPr>
                <w:sz w:val="22"/>
                <w:szCs w:val="22"/>
              </w:rPr>
            </w:pPr>
            <w:proofErr w:type="spellStart"/>
            <w:proofErr w:type="gramStart"/>
            <w:r w:rsidRPr="001830E6">
              <w:rPr>
                <w:sz w:val="22"/>
                <w:szCs w:val="22"/>
              </w:rPr>
              <w:t>сб</w:t>
            </w:r>
            <w:proofErr w:type="spellEnd"/>
            <w:proofErr w:type="gramEnd"/>
            <w:r w:rsidRPr="001830E6">
              <w:rPr>
                <w:sz w:val="22"/>
                <w:szCs w:val="22"/>
              </w:rPr>
              <w:t>/</w:t>
            </w:r>
            <w:proofErr w:type="spellStart"/>
            <w:r w:rsidRPr="001830E6">
              <w:rPr>
                <w:sz w:val="22"/>
                <w:szCs w:val="22"/>
              </w:rPr>
              <w:t>вс</w:t>
            </w:r>
            <w:proofErr w:type="spellEnd"/>
          </w:p>
        </w:tc>
        <w:tc>
          <w:tcPr>
            <w:tcW w:w="992" w:type="dxa"/>
            <w:shd w:val="clear" w:color="auto" w:fill="auto"/>
          </w:tcPr>
          <w:p w:rsidR="00E171FB" w:rsidRDefault="00E171FB" w:rsidP="00EA2384">
            <w:pPr>
              <w:jc w:val="center"/>
              <w:rPr>
                <w:sz w:val="22"/>
                <w:szCs w:val="22"/>
              </w:rPr>
            </w:pPr>
            <w:r w:rsidRPr="001830E6">
              <w:rPr>
                <w:sz w:val="22"/>
                <w:szCs w:val="22"/>
              </w:rPr>
              <w:t>КТС* (ПЦН*)</w:t>
            </w:r>
          </w:p>
          <w:p w:rsidR="00E171FB" w:rsidRPr="00E171FB" w:rsidRDefault="00E171FB" w:rsidP="00E171FB">
            <w:pPr>
              <w:rPr>
                <w:sz w:val="22"/>
                <w:szCs w:val="22"/>
              </w:rPr>
            </w:pPr>
          </w:p>
          <w:p w:rsidR="00E171FB" w:rsidRPr="00E171FB" w:rsidRDefault="00E171FB" w:rsidP="00E171FB">
            <w:pPr>
              <w:rPr>
                <w:sz w:val="22"/>
                <w:szCs w:val="22"/>
              </w:rPr>
            </w:pPr>
          </w:p>
          <w:p w:rsidR="00E171FB" w:rsidRDefault="00E171FB" w:rsidP="00E171FB">
            <w:pPr>
              <w:rPr>
                <w:sz w:val="22"/>
                <w:szCs w:val="22"/>
              </w:rPr>
            </w:pPr>
          </w:p>
          <w:p w:rsidR="00E171FB" w:rsidRPr="00E171FB" w:rsidRDefault="00E171FB" w:rsidP="00E171FB">
            <w:pPr>
              <w:tabs>
                <w:tab w:val="left" w:pos="1316"/>
              </w:tabs>
              <w:rPr>
                <w:sz w:val="22"/>
                <w:szCs w:val="22"/>
              </w:rPr>
            </w:pPr>
            <w:r>
              <w:rPr>
                <w:sz w:val="22"/>
                <w:szCs w:val="22"/>
              </w:rPr>
              <w:tab/>
            </w:r>
          </w:p>
        </w:tc>
        <w:tc>
          <w:tcPr>
            <w:tcW w:w="1417" w:type="dxa"/>
            <w:shd w:val="clear" w:color="auto" w:fill="auto"/>
          </w:tcPr>
          <w:p w:rsidR="00E171FB" w:rsidRPr="001830E6" w:rsidRDefault="00E171FB" w:rsidP="00EA2384">
            <w:pPr>
              <w:jc w:val="center"/>
              <w:rPr>
                <w:sz w:val="22"/>
                <w:szCs w:val="22"/>
              </w:rPr>
            </w:pPr>
            <w:r w:rsidRPr="001830E6">
              <w:rPr>
                <w:sz w:val="22"/>
                <w:szCs w:val="22"/>
              </w:rPr>
              <w:t>Пн. 9.00-18.00</w:t>
            </w:r>
          </w:p>
          <w:p w:rsidR="00E171FB" w:rsidRPr="00023637" w:rsidRDefault="00E171FB" w:rsidP="00EA2384">
            <w:pPr>
              <w:jc w:val="center"/>
              <w:rPr>
                <w:sz w:val="22"/>
                <w:szCs w:val="22"/>
              </w:rPr>
            </w:pPr>
            <w:r w:rsidRPr="001830E6">
              <w:rPr>
                <w:sz w:val="22"/>
                <w:szCs w:val="22"/>
              </w:rPr>
              <w:t>Вт-пт. 9.00-17.00, обед с 13.00-14.00.</w:t>
            </w:r>
          </w:p>
        </w:tc>
        <w:tc>
          <w:tcPr>
            <w:tcW w:w="1135" w:type="dxa"/>
            <w:shd w:val="clear" w:color="auto" w:fill="auto"/>
          </w:tcPr>
          <w:p w:rsidR="00E171FB" w:rsidRPr="00023637" w:rsidRDefault="00E171FB" w:rsidP="00EA2384">
            <w:pPr>
              <w:jc w:val="center"/>
              <w:rPr>
                <w:sz w:val="22"/>
                <w:szCs w:val="22"/>
              </w:rPr>
            </w:pPr>
            <w:r>
              <w:rPr>
                <w:sz w:val="22"/>
                <w:szCs w:val="22"/>
              </w:rPr>
              <w:t>0</w:t>
            </w:r>
          </w:p>
        </w:tc>
      </w:tr>
    </w:tbl>
    <w:p w:rsidR="005921AD" w:rsidRPr="00023637" w:rsidRDefault="005921AD" w:rsidP="005921AD">
      <w:pPr>
        <w:jc w:val="both"/>
        <w:rPr>
          <w:sz w:val="22"/>
          <w:szCs w:val="22"/>
        </w:rPr>
      </w:pPr>
      <w:r w:rsidRPr="00023637">
        <w:rPr>
          <w:sz w:val="22"/>
          <w:szCs w:val="22"/>
        </w:rPr>
        <w:t>КТС* - кнопка тревожной сигнализации</w:t>
      </w:r>
    </w:p>
    <w:p w:rsidR="005921AD" w:rsidRPr="00023637" w:rsidRDefault="005921AD" w:rsidP="005921AD">
      <w:pPr>
        <w:jc w:val="both"/>
        <w:rPr>
          <w:sz w:val="22"/>
          <w:szCs w:val="22"/>
        </w:rPr>
      </w:pPr>
      <w:r w:rsidRPr="00023637">
        <w:rPr>
          <w:sz w:val="22"/>
          <w:szCs w:val="22"/>
        </w:rPr>
        <w:t>ПЦН* - пульт центрального наблюдения</w:t>
      </w:r>
    </w:p>
    <w:p w:rsidR="005921AD" w:rsidRPr="00023637" w:rsidRDefault="005921AD" w:rsidP="005921AD">
      <w:pPr>
        <w:ind w:firstLine="708"/>
        <w:jc w:val="both"/>
        <w:rPr>
          <w:sz w:val="22"/>
          <w:szCs w:val="22"/>
        </w:rPr>
      </w:pPr>
      <w:r w:rsidRPr="00023637">
        <w:rPr>
          <w:sz w:val="22"/>
          <w:szCs w:val="22"/>
        </w:rPr>
        <w:t xml:space="preserve">3.Пользование тревожной сигнализацией разрешено только работникам «Заказчика». Список лиц, ответственных за пользование тревожной сигнализацией представляется «Заказчиком» «Исполнителю» до начала оказания услуг. Список согласовывается с представителями «Исполнителя» и «Заказчика». </w:t>
      </w:r>
    </w:p>
    <w:p w:rsidR="005921AD" w:rsidRPr="00023637" w:rsidRDefault="005921AD" w:rsidP="005921AD">
      <w:pPr>
        <w:ind w:firstLine="720"/>
        <w:jc w:val="both"/>
        <w:rPr>
          <w:sz w:val="22"/>
          <w:szCs w:val="22"/>
        </w:rPr>
      </w:pPr>
      <w:r w:rsidRPr="00023637">
        <w:rPr>
          <w:sz w:val="22"/>
          <w:szCs w:val="22"/>
        </w:rPr>
        <w:t>4.</w:t>
      </w:r>
      <w:r w:rsidRPr="00023637">
        <w:rPr>
          <w:sz w:val="22"/>
          <w:szCs w:val="22"/>
        </w:rPr>
        <w:tab/>
        <w:t>Установка и техническое эксплуатационное обслуживание средств сигнализации на «Объекте» производится обслуживающей организацией. Ответственность за исправность тревожной сигнализации, установленной на объекте, несет обслуживающая организация.</w:t>
      </w:r>
    </w:p>
    <w:p w:rsidR="005921AD" w:rsidRPr="00023637" w:rsidRDefault="005921AD" w:rsidP="005921AD">
      <w:pPr>
        <w:ind w:firstLine="720"/>
        <w:jc w:val="both"/>
        <w:rPr>
          <w:sz w:val="22"/>
          <w:szCs w:val="22"/>
        </w:rPr>
      </w:pPr>
      <w:r w:rsidRPr="00023637">
        <w:rPr>
          <w:sz w:val="22"/>
          <w:szCs w:val="22"/>
        </w:rPr>
        <w:t>5.</w:t>
      </w:r>
      <w:r w:rsidRPr="00023637">
        <w:rPr>
          <w:sz w:val="22"/>
          <w:szCs w:val="22"/>
        </w:rPr>
        <w:tab/>
        <w:t xml:space="preserve">При поступлении сигнала «Тревога» с объекта в период времени, когда объект находится под централизованным наблюдением, направляется наряд группы задержания (Далее – ГЗ) в максимально-короткий срок для выяснения причины срабатывания тревожной сигнализации, а при необходимости принимать меры к пресечению противоправных действий и задержанию лиц их совершающих. </w:t>
      </w:r>
    </w:p>
    <w:p w:rsidR="005921AD" w:rsidRPr="00023637" w:rsidRDefault="005921AD" w:rsidP="005921AD">
      <w:pPr>
        <w:ind w:firstLine="720"/>
        <w:jc w:val="both"/>
        <w:rPr>
          <w:sz w:val="22"/>
          <w:szCs w:val="22"/>
        </w:rPr>
      </w:pPr>
      <w:r w:rsidRPr="00023637">
        <w:rPr>
          <w:sz w:val="22"/>
          <w:szCs w:val="22"/>
        </w:rPr>
        <w:lastRenderedPageBreak/>
        <w:t>6.</w:t>
      </w:r>
      <w:r w:rsidRPr="00023637">
        <w:rPr>
          <w:sz w:val="22"/>
          <w:szCs w:val="22"/>
        </w:rPr>
        <w:tab/>
        <w:t>«Исполнитель» обучает представителей «Заказчика», указанных в списке лиц, ответственных за пользование тревожной сигнализацией, правилам пользования тревожной сигнализацией в соответствии с инструкцией о порядке пользования тревожной сигнализацией.</w:t>
      </w:r>
    </w:p>
    <w:p w:rsidR="005921AD" w:rsidRPr="00023637" w:rsidRDefault="005921AD" w:rsidP="005921AD">
      <w:pPr>
        <w:ind w:firstLine="720"/>
        <w:jc w:val="both"/>
        <w:rPr>
          <w:sz w:val="22"/>
          <w:szCs w:val="22"/>
        </w:rPr>
      </w:pPr>
      <w:r w:rsidRPr="00023637">
        <w:rPr>
          <w:sz w:val="22"/>
          <w:szCs w:val="22"/>
        </w:rPr>
        <w:t>7. «Исполнитель» обеспечивает:</w:t>
      </w:r>
    </w:p>
    <w:p w:rsidR="005921AD" w:rsidRPr="00023637" w:rsidRDefault="005921AD" w:rsidP="005921AD">
      <w:pPr>
        <w:ind w:firstLine="720"/>
        <w:jc w:val="both"/>
        <w:rPr>
          <w:sz w:val="22"/>
          <w:szCs w:val="22"/>
        </w:rPr>
      </w:pPr>
      <w:r w:rsidRPr="00023637">
        <w:rPr>
          <w:sz w:val="22"/>
          <w:szCs w:val="22"/>
        </w:rPr>
        <w:t>7.1. Наличие связи с дежурной частью территориальных подразделений органов внутренних дел России;</w:t>
      </w:r>
    </w:p>
    <w:p w:rsidR="005921AD" w:rsidRPr="00023637" w:rsidRDefault="005921AD" w:rsidP="005921AD">
      <w:pPr>
        <w:ind w:firstLine="720"/>
        <w:jc w:val="both"/>
        <w:rPr>
          <w:sz w:val="22"/>
          <w:szCs w:val="22"/>
        </w:rPr>
      </w:pPr>
      <w:r w:rsidRPr="00023637">
        <w:rPr>
          <w:sz w:val="22"/>
          <w:szCs w:val="22"/>
        </w:rPr>
        <w:t>7.2. Оснащение нарядов групп задержания автоматическим и табельным оружием;</w:t>
      </w:r>
    </w:p>
    <w:p w:rsidR="005921AD" w:rsidRPr="00023637" w:rsidRDefault="005921AD" w:rsidP="005921AD">
      <w:pPr>
        <w:ind w:firstLine="720"/>
        <w:jc w:val="both"/>
        <w:rPr>
          <w:rFonts w:ascii="Calibri" w:eastAsia="Calibri" w:hAnsi="Calibri"/>
          <w:sz w:val="22"/>
          <w:szCs w:val="22"/>
          <w:lang w:eastAsia="en-US"/>
        </w:rPr>
      </w:pPr>
      <w:r w:rsidRPr="00023637">
        <w:rPr>
          <w:sz w:val="22"/>
          <w:szCs w:val="22"/>
        </w:rPr>
        <w:t>7.3. Охрану объектов по проводной телефонной линии.</w:t>
      </w:r>
    </w:p>
    <w:p w:rsidR="00443005" w:rsidRDefault="005921AD" w:rsidP="00AB0340">
      <w:pPr>
        <w:autoSpaceDE w:val="0"/>
        <w:autoSpaceDN w:val="0"/>
        <w:adjustRightInd w:val="0"/>
        <w:ind w:firstLine="709"/>
        <w:rPr>
          <w:sz w:val="22"/>
          <w:szCs w:val="22"/>
        </w:rPr>
      </w:pPr>
      <w:r w:rsidRPr="00023637">
        <w:rPr>
          <w:sz w:val="22"/>
          <w:szCs w:val="22"/>
        </w:rPr>
        <w:t xml:space="preserve">7.4. Услуги должны быть выполнены в соответствии с ГОСТ </w:t>
      </w:r>
      <w:proofErr w:type="gramStart"/>
      <w:r w:rsidRPr="00023637">
        <w:rPr>
          <w:sz w:val="22"/>
          <w:szCs w:val="22"/>
        </w:rPr>
        <w:t>Р</w:t>
      </w:r>
      <w:proofErr w:type="gramEnd"/>
      <w:r w:rsidRPr="00023637">
        <w:rPr>
          <w:sz w:val="22"/>
          <w:szCs w:val="22"/>
        </w:rPr>
        <w:t xml:space="preserve"> 50776-95.</w:t>
      </w:r>
    </w:p>
    <w:p w:rsidR="00D63EA4" w:rsidRPr="00834348" w:rsidRDefault="00D63EA4" w:rsidP="00D63EA4">
      <w:pPr>
        <w:autoSpaceDE w:val="0"/>
        <w:autoSpaceDN w:val="0"/>
        <w:adjustRightInd w:val="0"/>
        <w:ind w:firstLine="709"/>
        <w:rPr>
          <w:rFonts w:ascii="PT Astra Serif" w:hAnsi="PT Astra Serif"/>
          <w:sz w:val="24"/>
          <w:szCs w:val="24"/>
        </w:rPr>
      </w:pPr>
      <w:r>
        <w:rPr>
          <w:sz w:val="22"/>
          <w:szCs w:val="22"/>
        </w:rPr>
        <w:t xml:space="preserve">8. </w:t>
      </w:r>
      <w:r w:rsidRPr="00834348">
        <w:rPr>
          <w:rFonts w:ascii="PT Astra Serif" w:hAnsi="PT Astra Serif"/>
          <w:sz w:val="24"/>
          <w:szCs w:val="24"/>
        </w:rPr>
        <w:t>ОКПД</w:t>
      </w:r>
      <w:proofErr w:type="gramStart"/>
      <w:r w:rsidRPr="00834348">
        <w:rPr>
          <w:rFonts w:ascii="PT Astra Serif" w:hAnsi="PT Astra Serif"/>
          <w:sz w:val="24"/>
          <w:szCs w:val="24"/>
        </w:rPr>
        <w:t>2</w:t>
      </w:r>
      <w:proofErr w:type="gramEnd"/>
      <w:r w:rsidRPr="00834348">
        <w:rPr>
          <w:rFonts w:ascii="PT Astra Serif" w:hAnsi="PT Astra Serif"/>
          <w:sz w:val="24"/>
          <w:szCs w:val="24"/>
        </w:rPr>
        <w:t xml:space="preserve"> – 80.10.12.100.</w:t>
      </w:r>
    </w:p>
    <w:p w:rsidR="00D63EA4" w:rsidRPr="00AB0340" w:rsidRDefault="00D63EA4" w:rsidP="00AB0340">
      <w:pPr>
        <w:autoSpaceDE w:val="0"/>
        <w:autoSpaceDN w:val="0"/>
        <w:adjustRightInd w:val="0"/>
        <w:ind w:firstLine="709"/>
        <w:rPr>
          <w:sz w:val="22"/>
          <w:szCs w:val="22"/>
        </w:rPr>
      </w:pPr>
    </w:p>
    <w:p w:rsidR="009356DC" w:rsidRPr="003F4B98" w:rsidRDefault="009F53C0" w:rsidP="009F53C0">
      <w:pPr>
        <w:autoSpaceDE w:val="0"/>
        <w:autoSpaceDN w:val="0"/>
        <w:adjustRightInd w:val="0"/>
        <w:rPr>
          <w:bCs/>
          <w:sz w:val="22"/>
          <w:szCs w:val="22"/>
        </w:rPr>
      </w:pPr>
      <w:r>
        <w:rPr>
          <w:sz w:val="22"/>
          <w:szCs w:val="22"/>
        </w:rPr>
        <w:t xml:space="preserve">                       </w:t>
      </w:r>
      <w:r w:rsidR="003F4B98" w:rsidRPr="003F4B98">
        <w:rPr>
          <w:bCs/>
          <w:sz w:val="22"/>
          <w:szCs w:val="22"/>
        </w:rPr>
        <w:t xml:space="preserve">Заведующий по АХР                       </w:t>
      </w:r>
      <w:r w:rsidR="00337E69">
        <w:rPr>
          <w:bCs/>
          <w:sz w:val="22"/>
          <w:szCs w:val="22"/>
        </w:rPr>
        <w:t xml:space="preserve">            </w:t>
      </w:r>
      <w:r w:rsidR="003F4B98" w:rsidRPr="003F4B98">
        <w:rPr>
          <w:bCs/>
          <w:sz w:val="22"/>
          <w:szCs w:val="22"/>
        </w:rPr>
        <w:t xml:space="preserve">                       </w:t>
      </w:r>
      <w:r w:rsidR="003F4B98">
        <w:rPr>
          <w:bCs/>
          <w:sz w:val="22"/>
          <w:szCs w:val="22"/>
        </w:rPr>
        <w:t xml:space="preserve">                           </w:t>
      </w:r>
      <w:r w:rsidR="003F4B98" w:rsidRPr="003F4B98">
        <w:rPr>
          <w:bCs/>
          <w:sz w:val="22"/>
          <w:szCs w:val="22"/>
        </w:rPr>
        <w:t xml:space="preserve"> Д.В. Питиримов</w:t>
      </w:r>
    </w:p>
    <w:sectPr w:rsidR="009356DC" w:rsidRPr="003F4B98" w:rsidSect="009F53C0">
      <w:footerReference w:type="default" r:id="rId9"/>
      <w:footerReference w:type="first" r:id="rId10"/>
      <w:pgSz w:w="11906" w:h="16838"/>
      <w:pgMar w:top="1134" w:right="567" w:bottom="1134" w:left="1134" w:header="0"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BBD" w:rsidRDefault="00D85BBD">
      <w:r>
        <w:separator/>
      </w:r>
    </w:p>
  </w:endnote>
  <w:endnote w:type="continuationSeparator" w:id="0">
    <w:p w:rsidR="00D85BBD" w:rsidRDefault="00D85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674" w:rsidRDefault="00684674">
    <w:pPr>
      <w:pStyle w:val="afff7"/>
      <w:jc w:val="center"/>
    </w:pPr>
    <w:r>
      <w:fldChar w:fldCharType="begin"/>
    </w:r>
    <w:r>
      <w:instrText>PAGE</w:instrText>
    </w:r>
    <w:r>
      <w:fldChar w:fldCharType="separate"/>
    </w:r>
    <w:r w:rsidR="00A73E4E">
      <w:rPr>
        <w:noProof/>
      </w:rPr>
      <w:t>2</w:t>
    </w:r>
    <w:r>
      <w:fldChar w:fldCharType="end"/>
    </w:r>
  </w:p>
  <w:p w:rsidR="00684674" w:rsidRDefault="00684674">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674" w:rsidRDefault="00684674">
    <w:pPr>
      <w:pStyle w:val="afff7"/>
      <w:jc w:val="center"/>
    </w:pPr>
  </w:p>
  <w:p w:rsidR="00684674" w:rsidRDefault="00684674">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BBD" w:rsidRDefault="00D85BBD">
      <w:r>
        <w:separator/>
      </w:r>
    </w:p>
  </w:footnote>
  <w:footnote w:type="continuationSeparator" w:id="0">
    <w:p w:rsidR="00D85BBD" w:rsidRDefault="00D85B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83B41D7"/>
    <w:multiLevelType w:val="hybridMultilevel"/>
    <w:tmpl w:val="E970F510"/>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2D414EAB"/>
    <w:multiLevelType w:val="hybridMultilevel"/>
    <w:tmpl w:val="E970F510"/>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33932EC"/>
    <w:multiLevelType w:val="hybridMultilevel"/>
    <w:tmpl w:val="94BC7920"/>
    <w:lvl w:ilvl="0" w:tplc="105885BA">
      <w:start w:val="1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7336E78"/>
    <w:multiLevelType w:val="hybridMultilevel"/>
    <w:tmpl w:val="6D5A9C3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4EB1CDF"/>
    <w:multiLevelType w:val="hybridMultilevel"/>
    <w:tmpl w:val="C78E0B04"/>
    <w:lvl w:ilvl="0" w:tplc="FFFFFFFF">
      <w:start w:val="1"/>
      <w:numFmt w:val="bullet"/>
      <w:lvlText w:val=""/>
      <w:lvlJc w:val="left"/>
      <w:pPr>
        <w:tabs>
          <w:tab w:val="num" w:pos="720"/>
        </w:tabs>
        <w:ind w:left="720" w:hanging="360"/>
      </w:pPr>
      <w:rPr>
        <w:rFonts w:ascii="Symbol" w:hAnsi="Symbol" w:hint="default"/>
      </w:rPr>
    </w:lvl>
    <w:lvl w:ilvl="1" w:tplc="093A3CE0">
      <w:start w:val="1"/>
      <w:numFmt w:val="decimal"/>
      <w:lvlText w:val="%2."/>
      <w:lvlJc w:val="left"/>
      <w:pPr>
        <w:tabs>
          <w:tab w:val="num" w:pos="1440"/>
        </w:tabs>
        <w:ind w:left="1440" w:hanging="360"/>
      </w:pPr>
      <w:rPr>
        <w:rFonts w:hint="default"/>
        <w:b/>
      </w:rPr>
    </w:lvl>
    <w:lvl w:ilvl="2" w:tplc="D4963950">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4"/>
  </w:num>
  <w:num w:numId="2">
    <w:abstractNumId w:val="0"/>
  </w:num>
  <w:num w:numId="3">
    <w:abstractNumId w:val="13"/>
  </w:num>
  <w:num w:numId="4">
    <w:abstractNumId w:val="1"/>
  </w:num>
  <w:num w:numId="5">
    <w:abstractNumId w:val="9"/>
  </w:num>
  <w:num w:numId="6">
    <w:abstractNumId w:val="8"/>
  </w:num>
  <w:num w:numId="7">
    <w:abstractNumId w:val="6"/>
  </w:num>
  <w:num w:numId="8">
    <w:abstractNumId w:val="10"/>
  </w:num>
  <w:num w:numId="9">
    <w:abstractNumId w:val="3"/>
  </w:num>
  <w:num w:numId="10">
    <w:abstractNumId w:val="5"/>
  </w:num>
  <w:num w:numId="11">
    <w:abstractNumId w:val="12"/>
  </w:num>
  <w:num w:numId="12">
    <w:abstractNumId w:val="11"/>
  </w:num>
  <w:num w:numId="13">
    <w:abstractNumId w:val="7"/>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16755"/>
    <w:rsid w:val="00023637"/>
    <w:rsid w:val="000244CE"/>
    <w:rsid w:val="0002660B"/>
    <w:rsid w:val="0004161E"/>
    <w:rsid w:val="00044A1F"/>
    <w:rsid w:val="0005751F"/>
    <w:rsid w:val="00074940"/>
    <w:rsid w:val="00093115"/>
    <w:rsid w:val="00097683"/>
    <w:rsid w:val="000B4402"/>
    <w:rsid w:val="000B5FFB"/>
    <w:rsid w:val="000D3542"/>
    <w:rsid w:val="000E076B"/>
    <w:rsid w:val="000E2408"/>
    <w:rsid w:val="000F59FD"/>
    <w:rsid w:val="00100BE4"/>
    <w:rsid w:val="00107477"/>
    <w:rsid w:val="00124F3B"/>
    <w:rsid w:val="00126F18"/>
    <w:rsid w:val="00133A99"/>
    <w:rsid w:val="00145B6D"/>
    <w:rsid w:val="00146968"/>
    <w:rsid w:val="00152A2B"/>
    <w:rsid w:val="00160383"/>
    <w:rsid w:val="001621A9"/>
    <w:rsid w:val="001714DF"/>
    <w:rsid w:val="00173A1F"/>
    <w:rsid w:val="00181738"/>
    <w:rsid w:val="001830E6"/>
    <w:rsid w:val="001D3581"/>
    <w:rsid w:val="00206DB6"/>
    <w:rsid w:val="00225FD7"/>
    <w:rsid w:val="002537B7"/>
    <w:rsid w:val="0026174D"/>
    <w:rsid w:val="0026552C"/>
    <w:rsid w:val="00272139"/>
    <w:rsid w:val="00281501"/>
    <w:rsid w:val="00286945"/>
    <w:rsid w:val="002C7FD0"/>
    <w:rsid w:val="002D068C"/>
    <w:rsid w:val="002E10D0"/>
    <w:rsid w:val="002F724C"/>
    <w:rsid w:val="00337E69"/>
    <w:rsid w:val="00337EF0"/>
    <w:rsid w:val="003511EF"/>
    <w:rsid w:val="003516F0"/>
    <w:rsid w:val="00354BB5"/>
    <w:rsid w:val="00367198"/>
    <w:rsid w:val="003742B4"/>
    <w:rsid w:val="00383FDB"/>
    <w:rsid w:val="00385620"/>
    <w:rsid w:val="00391001"/>
    <w:rsid w:val="00396178"/>
    <w:rsid w:val="003A7CFD"/>
    <w:rsid w:val="003B23A6"/>
    <w:rsid w:val="003C33C0"/>
    <w:rsid w:val="003C6043"/>
    <w:rsid w:val="003E639E"/>
    <w:rsid w:val="003E6A0D"/>
    <w:rsid w:val="003F0827"/>
    <w:rsid w:val="003F4B98"/>
    <w:rsid w:val="004018C3"/>
    <w:rsid w:val="004304FD"/>
    <w:rsid w:val="00443005"/>
    <w:rsid w:val="0044717D"/>
    <w:rsid w:val="004568AB"/>
    <w:rsid w:val="004733BE"/>
    <w:rsid w:val="00480EA8"/>
    <w:rsid w:val="00482648"/>
    <w:rsid w:val="00491A2D"/>
    <w:rsid w:val="004A48C0"/>
    <w:rsid w:val="004A75C4"/>
    <w:rsid w:val="004B470A"/>
    <w:rsid w:val="004C3828"/>
    <w:rsid w:val="004E7498"/>
    <w:rsid w:val="00510A71"/>
    <w:rsid w:val="00535A83"/>
    <w:rsid w:val="00542DCF"/>
    <w:rsid w:val="00555706"/>
    <w:rsid w:val="005721EE"/>
    <w:rsid w:val="00573299"/>
    <w:rsid w:val="005921AD"/>
    <w:rsid w:val="00595F11"/>
    <w:rsid w:val="005D09B5"/>
    <w:rsid w:val="005D0E67"/>
    <w:rsid w:val="005D77E6"/>
    <w:rsid w:val="005D77EC"/>
    <w:rsid w:val="005E2FA8"/>
    <w:rsid w:val="005E6F8F"/>
    <w:rsid w:val="00600D64"/>
    <w:rsid w:val="0060271E"/>
    <w:rsid w:val="00605FC3"/>
    <w:rsid w:val="00630516"/>
    <w:rsid w:val="0064075D"/>
    <w:rsid w:val="0065008C"/>
    <w:rsid w:val="00653868"/>
    <w:rsid w:val="0065565A"/>
    <w:rsid w:val="006644B8"/>
    <w:rsid w:val="006809BA"/>
    <w:rsid w:val="006828D9"/>
    <w:rsid w:val="00684674"/>
    <w:rsid w:val="0068634A"/>
    <w:rsid w:val="006A7A75"/>
    <w:rsid w:val="006C7C03"/>
    <w:rsid w:val="006F2CE0"/>
    <w:rsid w:val="0070383A"/>
    <w:rsid w:val="00703E21"/>
    <w:rsid w:val="0070522A"/>
    <w:rsid w:val="00712142"/>
    <w:rsid w:val="00730C52"/>
    <w:rsid w:val="00744100"/>
    <w:rsid w:val="00755C1E"/>
    <w:rsid w:val="00762052"/>
    <w:rsid w:val="00765FD7"/>
    <w:rsid w:val="007872B7"/>
    <w:rsid w:val="00793C0C"/>
    <w:rsid w:val="007A3D3C"/>
    <w:rsid w:val="007A40CC"/>
    <w:rsid w:val="007A666C"/>
    <w:rsid w:val="007C0723"/>
    <w:rsid w:val="007C1CD1"/>
    <w:rsid w:val="007D438B"/>
    <w:rsid w:val="007F34C7"/>
    <w:rsid w:val="007F69A7"/>
    <w:rsid w:val="0080557C"/>
    <w:rsid w:val="00811B68"/>
    <w:rsid w:val="00835C47"/>
    <w:rsid w:val="00860616"/>
    <w:rsid w:val="00861AC6"/>
    <w:rsid w:val="00887074"/>
    <w:rsid w:val="00890B82"/>
    <w:rsid w:val="008923CF"/>
    <w:rsid w:val="008A44F0"/>
    <w:rsid w:val="008B26DC"/>
    <w:rsid w:val="008B5A41"/>
    <w:rsid w:val="008C0493"/>
    <w:rsid w:val="008C44DB"/>
    <w:rsid w:val="008D1BB6"/>
    <w:rsid w:val="008E08AD"/>
    <w:rsid w:val="008F50F1"/>
    <w:rsid w:val="008F6CA8"/>
    <w:rsid w:val="0090525A"/>
    <w:rsid w:val="0091036C"/>
    <w:rsid w:val="00911E68"/>
    <w:rsid w:val="00914479"/>
    <w:rsid w:val="0092021A"/>
    <w:rsid w:val="009356DC"/>
    <w:rsid w:val="00935B19"/>
    <w:rsid w:val="00960722"/>
    <w:rsid w:val="00971D8C"/>
    <w:rsid w:val="009977A8"/>
    <w:rsid w:val="009A3ECA"/>
    <w:rsid w:val="009A4FB4"/>
    <w:rsid w:val="009B5BEC"/>
    <w:rsid w:val="009C38D0"/>
    <w:rsid w:val="009F53C0"/>
    <w:rsid w:val="00A15666"/>
    <w:rsid w:val="00A160D8"/>
    <w:rsid w:val="00A25719"/>
    <w:rsid w:val="00A3364D"/>
    <w:rsid w:val="00A52359"/>
    <w:rsid w:val="00A55623"/>
    <w:rsid w:val="00A71795"/>
    <w:rsid w:val="00A73E4E"/>
    <w:rsid w:val="00A74D4A"/>
    <w:rsid w:val="00A75828"/>
    <w:rsid w:val="00A80250"/>
    <w:rsid w:val="00A81E1B"/>
    <w:rsid w:val="00AA794F"/>
    <w:rsid w:val="00AB0340"/>
    <w:rsid w:val="00AB7EF2"/>
    <w:rsid w:val="00AC2433"/>
    <w:rsid w:val="00AF7D14"/>
    <w:rsid w:val="00B07546"/>
    <w:rsid w:val="00B14AE4"/>
    <w:rsid w:val="00B32A26"/>
    <w:rsid w:val="00B41034"/>
    <w:rsid w:val="00B44F4C"/>
    <w:rsid w:val="00B473AB"/>
    <w:rsid w:val="00B54F82"/>
    <w:rsid w:val="00B55497"/>
    <w:rsid w:val="00B612F1"/>
    <w:rsid w:val="00B638D2"/>
    <w:rsid w:val="00B748DE"/>
    <w:rsid w:val="00B76D03"/>
    <w:rsid w:val="00BA2064"/>
    <w:rsid w:val="00BE6873"/>
    <w:rsid w:val="00BF15F2"/>
    <w:rsid w:val="00BF51B2"/>
    <w:rsid w:val="00C23BC5"/>
    <w:rsid w:val="00C51871"/>
    <w:rsid w:val="00C54BED"/>
    <w:rsid w:val="00C62B12"/>
    <w:rsid w:val="00C8055E"/>
    <w:rsid w:val="00C96EBC"/>
    <w:rsid w:val="00CA0AFA"/>
    <w:rsid w:val="00CB701F"/>
    <w:rsid w:val="00CC17D8"/>
    <w:rsid w:val="00CD1978"/>
    <w:rsid w:val="00CE590D"/>
    <w:rsid w:val="00D0537F"/>
    <w:rsid w:val="00D260A5"/>
    <w:rsid w:val="00D33C8C"/>
    <w:rsid w:val="00D47CF9"/>
    <w:rsid w:val="00D552BF"/>
    <w:rsid w:val="00D55FB0"/>
    <w:rsid w:val="00D56AD2"/>
    <w:rsid w:val="00D63A2B"/>
    <w:rsid w:val="00D63EA4"/>
    <w:rsid w:val="00D768A6"/>
    <w:rsid w:val="00D81747"/>
    <w:rsid w:val="00D85BBD"/>
    <w:rsid w:val="00D91FE3"/>
    <w:rsid w:val="00D970B2"/>
    <w:rsid w:val="00DF22E2"/>
    <w:rsid w:val="00DF5DD2"/>
    <w:rsid w:val="00DF63A3"/>
    <w:rsid w:val="00E13746"/>
    <w:rsid w:val="00E1660B"/>
    <w:rsid w:val="00E171FB"/>
    <w:rsid w:val="00E31E00"/>
    <w:rsid w:val="00E67E47"/>
    <w:rsid w:val="00E73849"/>
    <w:rsid w:val="00EA4B5E"/>
    <w:rsid w:val="00ED4B19"/>
    <w:rsid w:val="00ED7561"/>
    <w:rsid w:val="00EE1104"/>
    <w:rsid w:val="00EF0861"/>
    <w:rsid w:val="00F0469C"/>
    <w:rsid w:val="00F05767"/>
    <w:rsid w:val="00F07B44"/>
    <w:rsid w:val="00F12074"/>
    <w:rsid w:val="00F2348E"/>
    <w:rsid w:val="00F65EBA"/>
    <w:rsid w:val="00F673B4"/>
    <w:rsid w:val="00F7399E"/>
    <w:rsid w:val="00F75CB9"/>
    <w:rsid w:val="00F972A0"/>
    <w:rsid w:val="00FA25FA"/>
    <w:rsid w:val="00FA73CB"/>
    <w:rsid w:val="00FB5F2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356DC"/>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356DC"/>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368873989">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7FD72-50B9-4B0C-9447-2E06E3589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478</Words>
  <Characters>2730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Павлова Татьяна Сергеевна</cp:lastModifiedBy>
  <cp:revision>23</cp:revision>
  <cp:lastPrinted>2024-09-20T06:24:00Z</cp:lastPrinted>
  <dcterms:created xsi:type="dcterms:W3CDTF">2019-11-14T14:00:00Z</dcterms:created>
  <dcterms:modified xsi:type="dcterms:W3CDTF">2024-09-20T06:36:00Z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